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D56490E" w:rsidR="00757801" w:rsidRDefault="00000000">
      <w:pPr>
        <w:pStyle w:val="Heading1"/>
        <w:shd w:val="clear" w:color="auto" w:fill="FFFFFF"/>
        <w:bidi/>
        <w:spacing w:line="335" w:lineRule="auto"/>
        <w:jc w:val="center"/>
        <w:rPr>
          <w:rFonts w:ascii="Readex Pro" w:eastAsia="Readex Pro" w:hAnsi="Readex Pro" w:cs="Readex Pro"/>
          <w:b/>
          <w:bCs/>
        </w:rPr>
      </w:pPr>
      <w:bookmarkStart w:id="0" w:name="_ggctx4zb02ev" w:colFirst="0" w:colLast="0"/>
      <w:bookmarkEnd w:id="0"/>
      <w:r>
        <w:rPr>
          <w:rFonts w:ascii="Readex Pro" w:eastAsia="Readex Pro" w:hAnsi="Readex Pro" w:cs="Readex Pro"/>
          <w:b/>
          <w:bCs/>
          <w:rtl/>
        </w:rPr>
        <w:t xml:space="preserve">صيغة وكالة ورثة </w:t>
      </w:r>
    </w:p>
    <w:p w14:paraId="48E42B27" w14:textId="77777777" w:rsidR="00E229B6" w:rsidRPr="00E229B6" w:rsidRDefault="00E229B6" w:rsidP="00E229B6">
      <w:pPr>
        <w:bidi/>
      </w:pPr>
    </w:p>
    <w:p w14:paraId="00000002" w14:textId="77777777" w:rsidR="00757801" w:rsidRDefault="00000000">
      <w:pPr>
        <w:shd w:val="clear" w:color="auto" w:fill="FFFFFF"/>
        <w:bidi/>
        <w:spacing w:line="360" w:lineRule="auto"/>
        <w:rPr>
          <w:rFonts w:ascii="Readex Pro" w:eastAsia="Readex Pro" w:hAnsi="Readex Pro" w:cs="Readex Pro"/>
          <w:sz w:val="24"/>
          <w:szCs w:val="24"/>
        </w:rPr>
      </w:pPr>
      <w:r>
        <w:rPr>
          <w:rFonts w:ascii="Readex Pro" w:eastAsia="Readex Pro" w:hAnsi="Readex Pro" w:cs="Readex Pro"/>
          <w:sz w:val="24"/>
          <w:szCs w:val="24"/>
          <w:rtl/>
        </w:rPr>
        <w:t>إنه في يوم [..........] بتاريخ [../../....هـ] الموافق [../../....م]</w:t>
      </w:r>
    </w:p>
    <w:p w14:paraId="70F862C6" w14:textId="77777777" w:rsidR="00E229B6" w:rsidRDefault="00E229B6" w:rsidP="00E229B6">
      <w:pPr>
        <w:shd w:val="clear" w:color="auto" w:fill="FFFFFF"/>
        <w:bidi/>
        <w:spacing w:line="360" w:lineRule="auto"/>
        <w:rPr>
          <w:rFonts w:ascii="Readex Pro" w:eastAsia="Readex Pro" w:hAnsi="Readex Pro" w:cs="Readex Pro"/>
          <w:sz w:val="24"/>
          <w:szCs w:val="24"/>
        </w:rPr>
      </w:pPr>
    </w:p>
    <w:p w14:paraId="00000003" w14:textId="77777777" w:rsidR="00757801" w:rsidRDefault="00000000">
      <w:pPr>
        <w:shd w:val="clear" w:color="auto" w:fill="FFFFFF"/>
        <w:bidi/>
        <w:spacing w:line="360" w:lineRule="auto"/>
        <w:rPr>
          <w:rFonts w:ascii="Readex Pro" w:eastAsia="Readex Pro" w:hAnsi="Readex Pro" w:cs="Readex Pro"/>
          <w:sz w:val="24"/>
          <w:szCs w:val="24"/>
        </w:rPr>
      </w:pPr>
      <w:r>
        <w:rPr>
          <w:rFonts w:ascii="Readex Pro" w:eastAsia="Readex Pro" w:hAnsi="Readex Pro" w:cs="Readex Pro"/>
          <w:sz w:val="24"/>
          <w:szCs w:val="24"/>
          <w:rtl/>
        </w:rPr>
        <w:t>نحن الموقعين أدناه، الورثة الشرعيين للمتوفى المرحوم/ [اسم المورث]، بموجب صك حصر الورثة رقم [..........] وتاريخ [../../....هـ] الصادر من [اسم المحكمة]، وكامل أهليتنا المعتبرة شرعاً ونظاماً، وكلنا:</w:t>
      </w:r>
    </w:p>
    <w:p w14:paraId="00000004" w14:textId="77777777" w:rsidR="00757801" w:rsidRDefault="00000000">
      <w:pPr>
        <w:shd w:val="clear" w:color="auto" w:fill="FFFFFF"/>
        <w:bidi/>
        <w:spacing w:line="360" w:lineRule="auto"/>
        <w:rPr>
          <w:rFonts w:ascii="Readex Pro" w:eastAsia="Readex Pro" w:hAnsi="Readex Pro" w:cs="Readex Pro"/>
          <w:sz w:val="24"/>
          <w:szCs w:val="24"/>
        </w:rPr>
      </w:pPr>
      <w:r>
        <w:rPr>
          <w:rFonts w:ascii="Readex Pro" w:eastAsia="Readex Pro" w:hAnsi="Readex Pro" w:cs="Readex Pro"/>
          <w:sz w:val="24"/>
          <w:szCs w:val="24"/>
          <w:rtl/>
        </w:rPr>
        <w:t>السيد/ة: [اسم الوكيل]، [الجنسية]، سجل مدني رقم [..........]، ليكون وكيلاً عنا في إدارة وتصفية تركة مورثنا المذكور. وتشمل الوكالة الصلاحيات التالية:</w:t>
      </w:r>
    </w:p>
    <w:p w14:paraId="00000005" w14:textId="77777777" w:rsidR="00757801" w:rsidRDefault="00000000">
      <w:pPr>
        <w:numPr>
          <w:ilvl w:val="0"/>
          <w:numId w:val="2"/>
        </w:numPr>
        <w:shd w:val="clear" w:color="auto" w:fill="FFFFFF"/>
        <w:bidi/>
        <w:spacing w:before="180" w:line="360" w:lineRule="auto"/>
        <w:rPr>
          <w:rFonts w:ascii="Readex Pro" w:eastAsia="Readex Pro" w:hAnsi="Readex Pro" w:cs="Readex Pro"/>
          <w:color w:val="000000"/>
        </w:rPr>
      </w:pPr>
      <w:r>
        <w:rPr>
          <w:rFonts w:ascii="Readex Pro" w:eastAsia="Readex Pro" w:hAnsi="Readex Pro" w:cs="Readex Pro"/>
          <w:sz w:val="24"/>
          <w:szCs w:val="24"/>
          <w:rtl/>
        </w:rPr>
        <w:t>مراجعة المحاكم، كاتب العدل، وزارة العدل، ووزارة الإسكان، والمؤسسات الحكومية.</w:t>
      </w:r>
    </w:p>
    <w:p w14:paraId="00000006" w14:textId="77777777" w:rsidR="00757801" w:rsidRDefault="00000000">
      <w:pPr>
        <w:numPr>
          <w:ilvl w:val="0"/>
          <w:numId w:val="2"/>
        </w:numPr>
        <w:shd w:val="clear" w:color="auto" w:fill="FFFFFF"/>
        <w:bidi/>
        <w:spacing w:line="360" w:lineRule="auto"/>
        <w:rPr>
          <w:rFonts w:ascii="Readex Pro" w:eastAsia="Readex Pro" w:hAnsi="Readex Pro" w:cs="Readex Pro"/>
          <w:color w:val="000000"/>
        </w:rPr>
      </w:pPr>
      <w:r>
        <w:rPr>
          <w:rFonts w:ascii="Readex Pro" w:eastAsia="Readex Pro" w:hAnsi="Readex Pro" w:cs="Readex Pro"/>
          <w:sz w:val="24"/>
          <w:szCs w:val="24"/>
          <w:rtl/>
        </w:rPr>
        <w:t>مراجعة البنوك والمصارف، استلام المبالغ، فتح حسابات ورثة، وتحديث البيانات.</w:t>
      </w:r>
    </w:p>
    <w:p w14:paraId="00000007" w14:textId="77777777" w:rsidR="00757801" w:rsidRDefault="00000000">
      <w:pPr>
        <w:numPr>
          <w:ilvl w:val="0"/>
          <w:numId w:val="2"/>
        </w:numPr>
        <w:shd w:val="clear" w:color="auto" w:fill="FFFFFF"/>
        <w:bidi/>
        <w:spacing w:line="360" w:lineRule="auto"/>
        <w:rPr>
          <w:rFonts w:ascii="Readex Pro" w:eastAsia="Readex Pro" w:hAnsi="Readex Pro" w:cs="Readex Pro"/>
          <w:color w:val="000000"/>
        </w:rPr>
      </w:pPr>
      <w:r>
        <w:rPr>
          <w:rFonts w:ascii="Readex Pro" w:eastAsia="Readex Pro" w:hAnsi="Readex Pro" w:cs="Readex Pro"/>
          <w:sz w:val="24"/>
          <w:szCs w:val="24"/>
          <w:rtl/>
        </w:rPr>
        <w:t>[اختياري] بيع العقارات/السيارات/الأسهم التابعة للتركة والتوقيع على عقود البيع واستلام الثمن.</w:t>
      </w:r>
    </w:p>
    <w:p w14:paraId="00000008" w14:textId="77777777" w:rsidR="00757801" w:rsidRDefault="00000000">
      <w:pPr>
        <w:numPr>
          <w:ilvl w:val="0"/>
          <w:numId w:val="2"/>
        </w:numPr>
        <w:shd w:val="clear" w:color="auto" w:fill="FFFFFF"/>
        <w:bidi/>
        <w:spacing w:after="420" w:line="360" w:lineRule="auto"/>
        <w:rPr>
          <w:rFonts w:ascii="Readex Pro" w:eastAsia="Readex Pro" w:hAnsi="Readex Pro" w:cs="Readex Pro"/>
          <w:color w:val="000000"/>
        </w:rPr>
      </w:pPr>
      <w:r>
        <w:rPr>
          <w:rFonts w:ascii="Readex Pro" w:eastAsia="Readex Pro" w:hAnsi="Readex Pro" w:cs="Readex Pro"/>
          <w:sz w:val="24"/>
          <w:szCs w:val="24"/>
          <w:rtl/>
        </w:rPr>
        <w:t xml:space="preserve">التنازل عن الأسهم، قفل الحسابات، ونقل ملكية المركبات. </w:t>
      </w:r>
    </w:p>
    <w:p w14:paraId="00000009" w14:textId="77777777" w:rsidR="00757801" w:rsidRDefault="00000000">
      <w:pPr>
        <w:shd w:val="clear" w:color="auto" w:fill="FFFFFF"/>
        <w:bidi/>
        <w:spacing w:line="360" w:lineRule="auto"/>
        <w:rPr>
          <w:rFonts w:ascii="Readex Pro" w:eastAsia="Readex Pro" w:hAnsi="Readex Pro" w:cs="Readex Pro"/>
          <w:sz w:val="24"/>
          <w:szCs w:val="24"/>
        </w:rPr>
      </w:pPr>
      <w:r>
        <w:rPr>
          <w:rFonts w:ascii="Readex Pro" w:eastAsia="Readex Pro" w:hAnsi="Readex Pro" w:cs="Readex Pro"/>
          <w:sz w:val="24"/>
          <w:szCs w:val="24"/>
          <w:rtl/>
        </w:rPr>
        <w:t>الموكلون:</w:t>
      </w:r>
    </w:p>
    <w:p w14:paraId="0000000A" w14:textId="77777777" w:rsidR="00757801" w:rsidRDefault="00000000">
      <w:pPr>
        <w:numPr>
          <w:ilvl w:val="0"/>
          <w:numId w:val="1"/>
        </w:numPr>
        <w:shd w:val="clear" w:color="auto" w:fill="FFFFFF"/>
        <w:bidi/>
        <w:spacing w:before="180" w:line="360" w:lineRule="auto"/>
        <w:rPr>
          <w:rFonts w:ascii="Readex Pro" w:eastAsia="Readex Pro" w:hAnsi="Readex Pro" w:cs="Readex Pro"/>
          <w:color w:val="000000"/>
        </w:rPr>
      </w:pPr>
      <w:r>
        <w:rPr>
          <w:rFonts w:ascii="Readex Pro" w:eastAsia="Readex Pro" w:hAnsi="Readex Pro" w:cs="Readex Pro"/>
          <w:sz w:val="24"/>
          <w:szCs w:val="24"/>
          <w:rtl/>
        </w:rPr>
        <w:t>الاسم: [..........] التوقيع: [..........]</w:t>
      </w:r>
    </w:p>
    <w:p w14:paraId="0000000D" w14:textId="0C58AC27" w:rsidR="00757801" w:rsidRPr="00E229B6" w:rsidRDefault="00000000" w:rsidP="00E229B6">
      <w:pPr>
        <w:numPr>
          <w:ilvl w:val="0"/>
          <w:numId w:val="1"/>
        </w:numPr>
        <w:shd w:val="clear" w:color="auto" w:fill="FFFFFF"/>
        <w:bidi/>
        <w:spacing w:after="420" w:line="360" w:lineRule="auto"/>
        <w:rPr>
          <w:rFonts w:ascii="Readex Pro" w:eastAsia="Readex Pro" w:hAnsi="Readex Pro" w:cs="Readex Pro"/>
          <w:color w:val="000000"/>
        </w:rPr>
      </w:pPr>
      <w:r>
        <w:rPr>
          <w:rFonts w:ascii="Readex Pro" w:eastAsia="Readex Pro" w:hAnsi="Readex Pro" w:cs="Readex Pro"/>
          <w:sz w:val="24"/>
          <w:szCs w:val="24"/>
          <w:rtl/>
        </w:rPr>
        <w:t>الاسم: [..........] التوقيع: [..........]</w:t>
      </w:r>
    </w:p>
    <w:sectPr w:rsidR="00757801" w:rsidRPr="00E229B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adex Pro">
    <w:charset w:val="00"/>
    <w:family w:val="auto"/>
    <w:pitch w:val="default"/>
    <w:embedRegular r:id="rId1" w:fontKey="{52CCC36E-63DA-4B5A-A9B0-7971A18F1549}"/>
    <w:embedBold r:id="rId2" w:fontKey="{3E63FAF5-8C25-4960-9179-F856CD7EF4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D537A41-CA42-42CE-A1AD-3EB5EDD488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03AAB78-C403-4BF2-89D4-3A4D502B1A1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D76"/>
    <w:multiLevelType w:val="multilevel"/>
    <w:tmpl w:val="E824405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A0A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557634"/>
    <w:multiLevelType w:val="multilevel"/>
    <w:tmpl w:val="F8EAB80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0A0A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838571538">
    <w:abstractNumId w:val="0"/>
  </w:num>
  <w:num w:numId="2" w16cid:durableId="1632251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801"/>
    <w:rsid w:val="00757801"/>
    <w:rsid w:val="00AC3D7C"/>
    <w:rsid w:val="00E2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424AA"/>
  <w15:docId w15:val="{5756414E-662E-4476-B46B-6CF4AEB8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LAPTOP SHOP</cp:lastModifiedBy>
  <cp:revision>2</cp:revision>
  <dcterms:created xsi:type="dcterms:W3CDTF">2026-09-19T12:18:00Z</dcterms:created>
  <dcterms:modified xsi:type="dcterms:W3CDTF">2026-09-19T12:18:00Z</dcterms:modified>
</cp:coreProperties>
</file>